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 w:line="280" w:lineRule="auto"/>
        <w:rPr>
          <w:sz w:val="28"/>
          <w:szCs w:val="28"/>
        </w:rPr>
      </w:pPr>
      <w:r w:rsidDel="00000000" w:rsidR="00000000" w:rsidRPr="00000000">
        <w:rPr>
          <w:rtl w:val="0"/>
        </w:rPr>
      </w:r>
    </w:p>
    <w:p w:rsidR="00000000" w:rsidDel="00000000" w:rsidP="00000000" w:rsidRDefault="00000000" w:rsidRPr="00000000" w14:paraId="00000002">
      <w:pPr>
        <w:spacing w:after="0" w:line="385" w:lineRule="auto"/>
        <w:ind w:left="2492" w:right="2197" w:firstLine="0"/>
        <w:jc w:val="center"/>
        <w:rPr>
          <w:sz w:val="32"/>
          <w:szCs w:val="32"/>
        </w:rPr>
      </w:pPr>
      <w:r w:rsidDel="00000000" w:rsidR="00000000" w:rsidRPr="00000000">
        <w:rPr>
          <w:b w:val="1"/>
          <w:sz w:val="32"/>
          <w:szCs w:val="32"/>
          <w:rtl w:val="0"/>
        </w:rPr>
        <w:t xml:space="preserve">Distrito Escolar Independiente de Dickinson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306705</wp:posOffset>
            </wp:positionH>
            <wp:positionV relativeFrom="paragraph">
              <wp:posOffset>-371474</wp:posOffset>
            </wp:positionV>
            <wp:extent cx="1025525" cy="102552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5525" cy="1025525"/>
                    </a:xfrm>
                    <a:prstGeom prst="rect"/>
                    <a:ln/>
                  </pic:spPr>
                </pic:pic>
              </a:graphicData>
            </a:graphic>
          </wp:anchor>
        </w:drawing>
      </w:r>
    </w:p>
    <w:p w:rsidR="00000000" w:rsidDel="00000000" w:rsidP="00000000" w:rsidRDefault="00000000" w:rsidRPr="00000000" w14:paraId="00000003">
      <w:pPr>
        <w:spacing w:after="0" w:line="240" w:lineRule="auto"/>
        <w:jc w:val="center"/>
        <w:rPr>
          <w:sz w:val="20"/>
          <w:szCs w:val="20"/>
        </w:rPr>
      </w:pPr>
      <w:r w:rsidDel="00000000" w:rsidR="00000000" w:rsidRPr="00000000">
        <w:rPr>
          <w:sz w:val="20"/>
          <w:szCs w:val="20"/>
          <w:rtl w:val="0"/>
        </w:rPr>
        <w:t xml:space="preserve">Escuela Primaria Silbernagel</w:t>
      </w:r>
    </w:p>
    <w:p w:rsidR="00000000" w:rsidDel="00000000" w:rsidP="00000000" w:rsidRDefault="00000000" w:rsidRPr="00000000" w14:paraId="00000004">
      <w:pPr>
        <w:spacing w:after="0" w:line="240" w:lineRule="auto"/>
        <w:jc w:val="center"/>
        <w:rPr>
          <w:b w:val="1"/>
          <w:sz w:val="28"/>
          <w:szCs w:val="28"/>
        </w:rPr>
      </w:pPr>
      <w:r w:rsidDel="00000000" w:rsidR="00000000" w:rsidRPr="00000000">
        <w:rPr>
          <w:b w:val="1"/>
          <w:sz w:val="28"/>
          <w:szCs w:val="28"/>
          <w:rtl w:val="0"/>
        </w:rPr>
        <w:t xml:space="preserve">Políticas de participación de los padres del Título 1</w:t>
      </w:r>
    </w:p>
    <w:p w:rsidR="00000000" w:rsidDel="00000000" w:rsidP="00000000" w:rsidRDefault="00000000" w:rsidRPr="00000000" w14:paraId="00000005">
      <w:pPr>
        <w:spacing w:after="0" w:line="240" w:lineRule="auto"/>
        <w:jc w:val="center"/>
        <w:rPr>
          <w:b w:val="1"/>
          <w:sz w:val="24"/>
          <w:szCs w:val="24"/>
        </w:rPr>
      </w:pPr>
      <w:r w:rsidDel="00000000" w:rsidR="00000000" w:rsidRPr="00000000">
        <w:rPr>
          <w:b w:val="1"/>
          <w:sz w:val="24"/>
          <w:szCs w:val="24"/>
          <w:rtl w:val="0"/>
        </w:rPr>
        <w:t xml:space="preserve">2025-2026</w:t>
      </w:r>
    </w:p>
    <w:p w:rsidR="00000000" w:rsidDel="00000000" w:rsidP="00000000" w:rsidRDefault="00000000" w:rsidRPr="00000000" w14:paraId="00000006">
      <w:pPr>
        <w:spacing w:after="0" w:line="240" w:lineRule="auto"/>
        <w:ind w:right="3676"/>
        <w:jc w:val="center"/>
        <w:rPr>
          <w:sz w:val="18"/>
          <w:szCs w:val="18"/>
          <w:u w:val="single"/>
        </w:rPr>
      </w:pPr>
      <w:r w:rsidDel="00000000" w:rsidR="00000000" w:rsidRPr="00000000">
        <w:rPr>
          <w:rtl w:val="0"/>
        </w:rPr>
      </w:r>
    </w:p>
    <w:p w:rsidR="00000000" w:rsidDel="00000000" w:rsidP="00000000" w:rsidRDefault="00000000" w:rsidRPr="00000000" w14:paraId="00000007">
      <w:pPr>
        <w:spacing w:after="0" w:line="240" w:lineRule="auto"/>
        <w:ind w:right="-20"/>
        <w:jc w:val="center"/>
        <w:rPr>
          <w:sz w:val="18"/>
          <w:szCs w:val="18"/>
          <w:u w:val="single"/>
        </w:rPr>
      </w:pPr>
      <w:r w:rsidDel="00000000" w:rsidR="00000000" w:rsidRPr="00000000">
        <w:rPr>
          <w:rtl w:val="0"/>
        </w:rPr>
      </w:r>
    </w:p>
    <w:p w:rsidR="00000000" w:rsidDel="00000000" w:rsidP="00000000" w:rsidRDefault="00000000" w:rsidRPr="00000000" w14:paraId="00000008">
      <w:pPr>
        <w:spacing w:after="0" w:line="240" w:lineRule="auto"/>
        <w:ind w:right="-20"/>
        <w:jc w:val="center"/>
        <w:rPr>
          <w:sz w:val="18"/>
          <w:szCs w:val="18"/>
        </w:rPr>
      </w:pPr>
      <w:r w:rsidDel="00000000" w:rsidR="00000000" w:rsidRPr="00000000">
        <w:rPr>
          <w:sz w:val="18"/>
          <w:szCs w:val="18"/>
          <w:u w:val="single"/>
          <w:rtl w:val="0"/>
        </w:rPr>
        <w:t xml:space="preserve">DECLARACIÓN DE PROPÓSITO</w:t>
      </w:r>
      <w:r w:rsidDel="00000000" w:rsidR="00000000" w:rsidRPr="00000000">
        <w:rPr>
          <w:rtl w:val="0"/>
        </w:rPr>
      </w:r>
    </w:p>
    <w:p w:rsidR="00000000" w:rsidDel="00000000" w:rsidP="00000000" w:rsidRDefault="00000000" w:rsidRPr="00000000" w14:paraId="00000009">
      <w:pPr>
        <w:widowControl w:val="1"/>
        <w:spacing w:after="0" w:line="240" w:lineRule="auto"/>
        <w:rPr>
          <w:color w:val="1f1f1f"/>
          <w:sz w:val="18"/>
          <w:szCs w:val="18"/>
          <w:shd w:fill="f8f9fa" w:val="clear"/>
        </w:rPr>
      </w:pPr>
      <w:r w:rsidDel="00000000" w:rsidR="00000000" w:rsidRPr="00000000">
        <w:rPr>
          <w:sz w:val="18"/>
          <w:szCs w:val="18"/>
          <w:rtl w:val="0"/>
        </w:rPr>
        <w:t xml:space="preserve">La Escuela Primaria Silbernagel está comprometida con la educación de los niños de nuestra comunidad. </w:t>
      </w:r>
      <w:r w:rsidDel="00000000" w:rsidR="00000000" w:rsidRPr="00000000">
        <w:rPr>
          <w:color w:val="1f1f1f"/>
          <w:sz w:val="18"/>
          <w:szCs w:val="18"/>
          <w:shd w:fill="f8f9fa" w:val="clear"/>
          <w:rtl w:val="0"/>
        </w:rPr>
        <w:t xml:space="preserve">Consideramos que la participación de los padres es esencial para asegurar el éxito escolar de nuestros estudiantes. Creemos que cuando los padres participan más en el proceso académico, la escuela se convierte en una prioridad para sus hijos. La visión de la Escuela Primaria Silbernagel es asegurar que los estudiantes alcancen al menos un año de desarrollo académico o más cada año durante su permanencia en la Escuela Primaria Silbernagel. Nuestros estudiantes, desde preescolar hasta tercer grado, continuarán sobresaliendo en el aprendizaje, lo que los preparará para ser competitivos y exitosos en el siglo XXI. Nuestra misión es asegurar que todos los estudiantes tengan oportunidades de aprendizaje exitosas que les ayuden a alcanzar su máximo potencial a lo largo de sus vidas. La Junta Directiva del Distrito Escolar Independiente de Dickinson, en colaboración con la administración, el personal y los padres de la Escuela Primaria Silbernagel, continuará enfocándose en la importancia de la participación familiar y comunitaria para lograr las metas del campus y del distrito. Nuestro campus fomenta la colaboración significativa con todas las partes interesadas para que la comunicación entre el hogar, la escuela y la comunidad sea continua y abierta.</w:t>
      </w:r>
    </w:p>
    <w:p w:rsidR="00000000" w:rsidDel="00000000" w:rsidP="00000000" w:rsidRDefault="00000000" w:rsidRPr="00000000" w14:paraId="0000000A">
      <w:pPr>
        <w:widowControl w:val="1"/>
        <w:spacing w:after="0" w:line="240" w:lineRule="auto"/>
        <w:rPr>
          <w:color w:val="1f1f1f"/>
          <w:sz w:val="18"/>
          <w:szCs w:val="18"/>
          <w:shd w:fill="f8f9fa" w:val="clear"/>
        </w:rPr>
      </w:pPr>
      <w:r w:rsidDel="00000000" w:rsidR="00000000" w:rsidRPr="00000000">
        <w:rPr>
          <w:rtl w:val="0"/>
        </w:rPr>
      </w:r>
    </w:p>
    <w:p w:rsidR="00000000" w:rsidDel="00000000" w:rsidP="00000000" w:rsidRDefault="00000000" w:rsidRPr="00000000" w14:paraId="0000000B">
      <w:pPr>
        <w:widowControl w:val="1"/>
        <w:spacing w:after="0" w:line="240" w:lineRule="auto"/>
        <w:jc w:val="center"/>
        <w:rPr>
          <w:sz w:val="18"/>
          <w:szCs w:val="18"/>
        </w:rPr>
      </w:pPr>
      <w:r w:rsidDel="00000000" w:rsidR="00000000" w:rsidRPr="00000000">
        <w:rPr>
          <w:rtl w:val="0"/>
        </w:rPr>
      </w:r>
    </w:p>
    <w:p w:rsidR="00000000" w:rsidDel="00000000" w:rsidP="00000000" w:rsidRDefault="00000000" w:rsidRPr="00000000" w14:paraId="0000000C">
      <w:pPr>
        <w:spacing w:after="0" w:before="0" w:line="240" w:lineRule="auto"/>
        <w:ind w:right="-20"/>
        <w:jc w:val="center"/>
        <w:rPr>
          <w:sz w:val="18"/>
          <w:szCs w:val="18"/>
          <w:u w:val="single"/>
        </w:rPr>
      </w:pPr>
      <w:r w:rsidDel="00000000" w:rsidR="00000000" w:rsidRPr="00000000">
        <w:rPr>
          <w:sz w:val="19"/>
          <w:szCs w:val="19"/>
          <w:u w:val="single"/>
          <w:rtl w:val="0"/>
        </w:rPr>
        <w:t xml:space="preserve">DESARROLLO DE LA POLÍTICA DE COMPROMISO DE PADRES</w:t>
      </w:r>
      <w:r w:rsidDel="00000000" w:rsidR="00000000" w:rsidRPr="00000000">
        <w:rPr>
          <w:rtl w:val="0"/>
        </w:rPr>
      </w:r>
    </w:p>
    <w:p w:rsidR="00000000" w:rsidDel="00000000" w:rsidP="00000000" w:rsidRDefault="00000000" w:rsidRPr="00000000" w14:paraId="0000000D">
      <w:pPr>
        <w:widowControl w:val="1"/>
        <w:spacing w:after="240" w:before="0" w:line="240" w:lineRule="auto"/>
        <w:rPr>
          <w:sz w:val="18"/>
          <w:szCs w:val="18"/>
        </w:rPr>
      </w:pPr>
      <w:r w:rsidDel="00000000" w:rsidR="00000000" w:rsidRPr="00000000">
        <w:rPr>
          <w:sz w:val="18"/>
          <w:szCs w:val="18"/>
          <w:rtl w:val="0"/>
        </w:rPr>
        <w:t xml:space="preserve">Las reglamentaciones del Título I requieren que cada escuela que recibe fondos bajo el Título I desarrolle en conjunto con y distribuya a los padres de los niños participantes, una política escrita de participación de los padres acordada por los padres donde se </w:t>
      </w:r>
      <w:r w:rsidDel="00000000" w:rsidR="00000000" w:rsidRPr="00000000">
        <w:rPr>
          <w:sz w:val="18"/>
          <w:szCs w:val="18"/>
          <w:rtl w:val="0"/>
        </w:rPr>
        <w:t xml:space="preserve">describe</w:t>
      </w:r>
      <w:r w:rsidDel="00000000" w:rsidR="00000000" w:rsidRPr="00000000">
        <w:rPr>
          <w:sz w:val="18"/>
          <w:szCs w:val="18"/>
          <w:rtl w:val="0"/>
        </w:rPr>
        <w:t xml:space="preserve"> los requisitos descritos en la ley del Título I. Anualmente, los padres y el personal de la escuela trabajarán para revisar y mejorar las políticas de participación de los padres en la escuela. El formato y el idioma de la política están diseñados para ser fácil de leer y entender. Las copias de la política están disponibles en el sitio web del distrito en inglés y español y están disponibles para los padres y otros miembros de la comunidad que lo soliciten.</w:t>
      </w:r>
    </w:p>
    <w:p w:rsidR="00000000" w:rsidDel="00000000" w:rsidP="00000000" w:rsidRDefault="00000000" w:rsidRPr="00000000" w14:paraId="0000000E">
      <w:pPr>
        <w:widowControl w:val="1"/>
        <w:spacing w:after="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F">
      <w:pPr>
        <w:spacing w:after="0" w:line="240" w:lineRule="auto"/>
        <w:ind w:right="-20"/>
        <w:jc w:val="center"/>
        <w:rPr>
          <w:sz w:val="18"/>
          <w:szCs w:val="18"/>
          <w:u w:val="single"/>
        </w:rPr>
      </w:pPr>
      <w:r w:rsidDel="00000000" w:rsidR="00000000" w:rsidRPr="00000000">
        <w:rPr>
          <w:sz w:val="19"/>
          <w:szCs w:val="19"/>
          <w:u w:val="single"/>
          <w:rtl w:val="0"/>
        </w:rPr>
        <w:t xml:space="preserve">REUNIÓN ANUAL DE LA ESCUELA</w:t>
      </w:r>
      <w:r w:rsidDel="00000000" w:rsidR="00000000" w:rsidRPr="00000000">
        <w:rPr>
          <w:rtl w:val="0"/>
        </w:rPr>
      </w:r>
    </w:p>
    <w:p w:rsidR="00000000" w:rsidDel="00000000" w:rsidP="00000000" w:rsidRDefault="00000000" w:rsidRPr="00000000" w14:paraId="00000010">
      <w:pPr>
        <w:widowControl w:val="1"/>
        <w:spacing w:after="0" w:line="240" w:lineRule="auto"/>
        <w:rPr>
          <w:sz w:val="18"/>
          <w:szCs w:val="18"/>
        </w:rPr>
      </w:pPr>
      <w:r w:rsidDel="00000000" w:rsidR="00000000" w:rsidRPr="00000000">
        <w:rPr>
          <w:color w:val="1f1f1f"/>
          <w:sz w:val="18"/>
          <w:szCs w:val="18"/>
          <w:shd w:fill="f8f9fa" w:val="clear"/>
          <w:rtl w:val="0"/>
        </w:rPr>
        <w:t xml:space="preserve">La Escuela Primaria Silbernagel convocará una reunión anual, en un horario conveniente, a la que se invita y anima a todos los padres de los niños participantes a asistir. Esta reunión les informará sobre la participación de su escuela en esta sección, les explicará los requisitos y su derecho a participar. La Escuela Primaria Silbernagel celebrará una reunión anual en septiembre para revisar con los padres los requisitos de Título I y la Política de Participación de los Padres. Además, el director les informará sobre los resultados de las pruebas escolares y facilitará la revisión del plan de mejora de la escuela.</w:t>
      </w:r>
      <w:r w:rsidDel="00000000" w:rsidR="00000000" w:rsidRPr="00000000">
        <w:rPr>
          <w:sz w:val="18"/>
          <w:szCs w:val="18"/>
          <w:rtl w:val="0"/>
        </w:rPr>
        <w:t xml:space="preserve"> </w:t>
      </w:r>
    </w:p>
    <w:p w:rsidR="00000000" w:rsidDel="00000000" w:rsidP="00000000" w:rsidRDefault="00000000" w:rsidRPr="00000000" w14:paraId="00000011">
      <w:pPr>
        <w:spacing w:after="0" w:line="240" w:lineRule="auto"/>
        <w:ind w:right="-20"/>
        <w:jc w:val="left"/>
        <w:rPr>
          <w:sz w:val="18"/>
          <w:szCs w:val="18"/>
          <w:u w:val="single"/>
        </w:rPr>
      </w:pPr>
      <w:r w:rsidDel="00000000" w:rsidR="00000000" w:rsidRPr="00000000">
        <w:rPr>
          <w:rtl w:val="0"/>
        </w:rPr>
      </w:r>
    </w:p>
    <w:p w:rsidR="00000000" w:rsidDel="00000000" w:rsidP="00000000" w:rsidRDefault="00000000" w:rsidRPr="00000000" w14:paraId="00000012">
      <w:pPr>
        <w:spacing w:after="0" w:line="261.8181818181818" w:lineRule="auto"/>
        <w:ind w:right="-20"/>
        <w:jc w:val="center"/>
        <w:rPr>
          <w:sz w:val="18"/>
          <w:szCs w:val="18"/>
          <w:u w:val="single"/>
        </w:rPr>
      </w:pPr>
      <w:r w:rsidDel="00000000" w:rsidR="00000000" w:rsidRPr="00000000">
        <w:rPr>
          <w:sz w:val="19"/>
          <w:szCs w:val="19"/>
          <w:u w:val="single"/>
          <w:rtl w:val="0"/>
        </w:rPr>
        <w:t xml:space="preserve">NÚMERO FLEXIBLE DE REUNIONES </w:t>
      </w:r>
      <w:r w:rsidDel="00000000" w:rsidR="00000000" w:rsidRPr="00000000">
        <w:rPr>
          <w:rtl w:val="0"/>
        </w:rPr>
      </w:r>
    </w:p>
    <w:p w:rsidR="00000000" w:rsidDel="00000000" w:rsidP="00000000" w:rsidRDefault="00000000" w:rsidRPr="00000000" w14:paraId="00000013">
      <w:pPr>
        <w:widowControl w:val="1"/>
        <w:spacing w:after="0" w:line="240" w:lineRule="auto"/>
        <w:rPr>
          <w:sz w:val="18"/>
          <w:szCs w:val="18"/>
        </w:rPr>
      </w:pPr>
      <w:r w:rsidDel="00000000" w:rsidR="00000000" w:rsidRPr="00000000">
        <w:rPr>
          <w:color w:val="1f1f1f"/>
          <w:sz w:val="18"/>
          <w:szCs w:val="18"/>
          <w:shd w:fill="f8f9fa" w:val="clear"/>
          <w:rtl w:val="0"/>
        </w:rPr>
        <w:t xml:space="preserve">La Escuela Primaria Silbernagel puede ofrecer una reunión cada nueve semanas, por la mañana o por la tarde, y puede proporcionar, con los fondos proporcionados bajo esta sección, transporte, cuidado infantil y visitas domiciliarias, según se relacionen con la participación de los padres. Se invita a los padres a participar en diversas reuniones y actividades a lo largo del año escolar. La Noche Familiar de Matemáticas y Lectoescritura se lleva a cabo en septiembre y la Casa Abierta en marzo para que los padres tengan la oportunidad de visitar formalmente el aula de su hijo/a y conocer mejor las expectativas del nivel de grado y el progreso académico de su hijo/a. La Escuela Primaria Silbernagel anima a los padres y miembros de la comunidad a participar activamente en nuestra escuela mediante, entre otras cosas:</w:t>
      </w:r>
      <w:r w:rsidDel="00000000" w:rsidR="00000000" w:rsidRPr="00000000">
        <w:rPr>
          <w:rtl w:val="0"/>
        </w:rPr>
      </w:r>
    </w:p>
    <w:p w:rsidR="00000000" w:rsidDel="00000000" w:rsidP="00000000" w:rsidRDefault="00000000" w:rsidRPr="00000000" w14:paraId="00000014">
      <w:pPr>
        <w:widowControl w:val="1"/>
        <w:numPr>
          <w:ilvl w:val="0"/>
          <w:numId w:val="1"/>
        </w:numPr>
        <w:spacing w:after="0" w:line="261.8181818181818" w:lineRule="auto"/>
        <w:ind w:left="720" w:right="-20" w:hanging="360"/>
        <w:rPr>
          <w:sz w:val="18"/>
          <w:szCs w:val="18"/>
        </w:rPr>
      </w:pPr>
      <w:r w:rsidDel="00000000" w:rsidR="00000000" w:rsidRPr="00000000">
        <w:rPr>
          <w:sz w:val="18"/>
          <w:szCs w:val="18"/>
          <w:rtl w:val="0"/>
        </w:rPr>
        <w:t xml:space="preserve">Ser voluntarios en el salón de clase</w:t>
      </w:r>
    </w:p>
    <w:p w:rsidR="00000000" w:rsidDel="00000000" w:rsidP="00000000" w:rsidRDefault="00000000" w:rsidRPr="00000000" w14:paraId="00000015">
      <w:pPr>
        <w:widowControl w:val="1"/>
        <w:numPr>
          <w:ilvl w:val="0"/>
          <w:numId w:val="1"/>
        </w:numPr>
        <w:spacing w:after="0" w:line="261.8181818181818" w:lineRule="auto"/>
        <w:ind w:left="720" w:right="-20" w:hanging="360"/>
        <w:rPr>
          <w:sz w:val="18"/>
          <w:szCs w:val="18"/>
        </w:rPr>
      </w:pPr>
      <w:r w:rsidDel="00000000" w:rsidR="00000000" w:rsidRPr="00000000">
        <w:rPr>
          <w:sz w:val="18"/>
          <w:szCs w:val="18"/>
          <w:rtl w:val="0"/>
        </w:rPr>
        <w:t xml:space="preserve">Acompañar a los estudiantes durante excursiones</w:t>
      </w:r>
    </w:p>
    <w:p w:rsidR="00000000" w:rsidDel="00000000" w:rsidP="00000000" w:rsidRDefault="00000000" w:rsidRPr="00000000" w14:paraId="00000016">
      <w:pPr>
        <w:widowControl w:val="1"/>
        <w:numPr>
          <w:ilvl w:val="0"/>
          <w:numId w:val="1"/>
        </w:numPr>
        <w:spacing w:after="0" w:line="240" w:lineRule="auto"/>
        <w:ind w:left="720" w:hanging="360"/>
        <w:rPr>
          <w:sz w:val="18"/>
          <w:szCs w:val="18"/>
        </w:rPr>
      </w:pPr>
      <w:r w:rsidDel="00000000" w:rsidR="00000000" w:rsidRPr="00000000">
        <w:rPr>
          <w:sz w:val="18"/>
          <w:szCs w:val="18"/>
          <w:rtl w:val="0"/>
        </w:rPr>
        <w:t xml:space="preserve">Ayudar en la biblioteca o cafetería</w:t>
      </w:r>
    </w:p>
    <w:p w:rsidR="00000000" w:rsidDel="00000000" w:rsidP="00000000" w:rsidRDefault="00000000" w:rsidRPr="00000000" w14:paraId="00000017">
      <w:pPr>
        <w:widowControl w:val="1"/>
        <w:numPr>
          <w:ilvl w:val="0"/>
          <w:numId w:val="1"/>
        </w:numPr>
        <w:spacing w:after="0" w:line="261.8181818181818" w:lineRule="auto"/>
        <w:ind w:left="720" w:right="-20" w:hanging="360"/>
        <w:rPr>
          <w:sz w:val="18"/>
          <w:szCs w:val="18"/>
        </w:rPr>
      </w:pPr>
      <w:r w:rsidDel="00000000" w:rsidR="00000000" w:rsidRPr="00000000">
        <w:rPr>
          <w:sz w:val="18"/>
          <w:szCs w:val="18"/>
          <w:rtl w:val="0"/>
        </w:rPr>
        <w:t xml:space="preserve">Ser voluntario en un comité de la escuela</w:t>
      </w:r>
    </w:p>
    <w:p w:rsidR="00000000" w:rsidDel="00000000" w:rsidP="00000000" w:rsidRDefault="00000000" w:rsidRPr="00000000" w14:paraId="00000018">
      <w:pPr>
        <w:widowControl w:val="1"/>
        <w:numPr>
          <w:ilvl w:val="0"/>
          <w:numId w:val="1"/>
        </w:numPr>
        <w:spacing w:after="0" w:line="240" w:lineRule="auto"/>
        <w:ind w:left="720" w:hanging="360"/>
        <w:rPr>
          <w:sz w:val="18"/>
          <w:szCs w:val="18"/>
        </w:rPr>
      </w:pPr>
      <w:r w:rsidDel="00000000" w:rsidR="00000000" w:rsidRPr="00000000">
        <w:rPr>
          <w:sz w:val="18"/>
          <w:szCs w:val="18"/>
          <w:rtl w:val="0"/>
        </w:rPr>
        <w:t xml:space="preserve">Asistir con decisiones que debe tomar la escuela</w:t>
      </w:r>
    </w:p>
    <w:p w:rsidR="00000000" w:rsidDel="00000000" w:rsidP="00000000" w:rsidRDefault="00000000" w:rsidRPr="00000000" w14:paraId="00000019">
      <w:pPr>
        <w:widowControl w:val="1"/>
        <w:numPr>
          <w:ilvl w:val="0"/>
          <w:numId w:val="1"/>
        </w:numPr>
        <w:spacing w:after="0" w:line="261.8181818181818" w:lineRule="auto"/>
        <w:ind w:left="720" w:right="-20" w:hanging="360"/>
        <w:rPr>
          <w:sz w:val="18"/>
          <w:szCs w:val="18"/>
        </w:rPr>
      </w:pPr>
      <w:r w:rsidDel="00000000" w:rsidR="00000000" w:rsidRPr="00000000">
        <w:rPr>
          <w:sz w:val="18"/>
          <w:szCs w:val="18"/>
          <w:rtl w:val="0"/>
        </w:rPr>
        <w:t xml:space="preserve">Asistir a las conferencias con las maestras, programas estudiantiles y celebraciones </w:t>
      </w:r>
    </w:p>
    <w:p w:rsidR="00000000" w:rsidDel="00000000" w:rsidP="00000000" w:rsidRDefault="00000000" w:rsidRPr="00000000" w14:paraId="0000001A">
      <w:pPr>
        <w:spacing w:after="0" w:before="19" w:lineRule="auto"/>
        <w:ind w:left="0" w:right="94" w:firstLine="0"/>
        <w:rPr>
          <w:sz w:val="18"/>
          <w:szCs w:val="18"/>
        </w:rPr>
      </w:pPr>
      <w:r w:rsidDel="00000000" w:rsidR="00000000" w:rsidRPr="00000000">
        <w:rPr>
          <w:rtl w:val="0"/>
        </w:rPr>
      </w:r>
    </w:p>
    <w:p w:rsidR="00000000" w:rsidDel="00000000" w:rsidP="00000000" w:rsidRDefault="00000000" w:rsidRPr="00000000" w14:paraId="0000001B">
      <w:pPr>
        <w:spacing w:after="0" w:line="240" w:lineRule="auto"/>
        <w:ind w:right="-20"/>
        <w:jc w:val="center"/>
        <w:rPr>
          <w:sz w:val="18"/>
          <w:szCs w:val="18"/>
          <w:u w:val="single"/>
        </w:rPr>
      </w:pPr>
      <w:r w:rsidDel="00000000" w:rsidR="00000000" w:rsidRPr="00000000">
        <w:rPr>
          <w:sz w:val="18"/>
          <w:szCs w:val="18"/>
          <w:u w:val="single"/>
          <w:rtl w:val="0"/>
        </w:rPr>
        <w:t xml:space="preserve">PARTICIPACIÓN DE LOS PADRES E INFORMACION OPORTUNA</w:t>
      </w:r>
    </w:p>
    <w:p w:rsidR="00000000" w:rsidDel="00000000" w:rsidP="00000000" w:rsidRDefault="00000000" w:rsidRPr="00000000" w14:paraId="0000001C">
      <w:pPr>
        <w:spacing w:after="0" w:line="240" w:lineRule="auto"/>
        <w:ind w:right="-20"/>
        <w:rPr>
          <w:sz w:val="18"/>
          <w:szCs w:val="18"/>
        </w:rPr>
      </w:pPr>
      <w:r w:rsidDel="00000000" w:rsidR="00000000" w:rsidRPr="00000000">
        <w:rPr>
          <w:sz w:val="18"/>
          <w:szCs w:val="18"/>
          <w:rtl w:val="0"/>
        </w:rPr>
        <w:t xml:space="preserve">La Escuela Primaria Silbernagel involucrará a los padres de manera organizada, continua y oportuna en la planificación, revisión y mejora de los programas bajo esta sección, incluyendo la planificación, revisión y mejora de la política de participación de los padres. Cada año, Silbernagel invita a los padres a participar en reuniones para revisar y actualizar el Plan de Mejora del Campus  y la Política de Participación de los Padres. El Comité de Mejora del Campus revisa constantemente las políticas escolares de forma organizada, continua y oportuna. La escuela Silbernagel proporciona a los padres de los estudiantes participantes información oportuna sobre los programas cubiertos por esta sección; descripciones y explicaciones del currículo utilizado en la escuela, los tipos de evaluaciones académicas que se usan para medir el progreso de los estudiantes y los niveles de competencia que se espera que alcancen. Si los padres lo solicitan, se les ofrece la oportunidad de participar en reuniones regulares para hacer sugerencias y participar, según corresponda, en decisiones relacionadas con la educación de sus hijos, y se da respuesta a sus sugerencias lo antes posible. Nuestra escuela se comunica con los padres sobre el currículo y las expectativas de evaluación, los requisitos generales relacionados con la enseñanza, las técnicas utilizadas para evaluar el trabajo de los estudiantes y las rutinas y prácticas específicas de cada aula que son fundamentales para el éxito académico de nuestros alumnos. Usamos una variedad de métodos de comunicación, como el manual del distrito, el sitio web de la escuela/distrito, Schoology, carpetas de comunicación, conferencias de padres y maestros, redes sociales, llamadas telefónicas individuales, noches familiares, casa abierta, resultados de evaluaciones diagnósticas, calificaciones de fluidez, datos de las pruebas MAP/mCLASS, datos de evaluaciones estatales, boletas de calificaciones, reportes de progreso, reuniones del IEP, reuniones del PTO, reuniones del LPAC, encuestas y noches académicas para fomentar la participación de los padres, recibir sugerencias y ofrecer oportunidades para que las familias participen en la educación de sus hijos, con el objetivo de crear un diálogo productivo entre el hogar y la escuela. A través de estas estrategias de comunicación, se brinda a los padres y familias una explicación del currículo del campus  y del distrito, de las diferentes formas de evaluación académica utilizadas para medir el progreso de los estudiantes, y de los niveles de rendimiento que se espera que los estudiantes alcancen conforme a los exigentes estándares académicos del estado.</w:t>
      </w:r>
      <w:r w:rsidDel="00000000" w:rsidR="00000000" w:rsidRPr="00000000">
        <w:rPr>
          <w:rtl w:val="0"/>
        </w:rPr>
      </w:r>
    </w:p>
    <w:p w:rsidR="00000000" w:rsidDel="00000000" w:rsidP="00000000" w:rsidRDefault="00000000" w:rsidRPr="00000000" w14:paraId="0000001D">
      <w:pPr>
        <w:widowControl w:val="1"/>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spacing w:after="0" w:line="240" w:lineRule="auto"/>
        <w:ind w:right="-20"/>
        <w:jc w:val="center"/>
        <w:rPr>
          <w:sz w:val="18"/>
          <w:szCs w:val="18"/>
          <w:u w:val="single"/>
        </w:rPr>
      </w:pPr>
      <w:r w:rsidDel="00000000" w:rsidR="00000000" w:rsidRPr="00000000">
        <w:rPr>
          <w:color w:val="222222"/>
          <w:sz w:val="18"/>
          <w:szCs w:val="18"/>
          <w:u w:val="single"/>
          <w:rtl w:val="0"/>
        </w:rPr>
        <w:t xml:space="preserve">RESPONSABILIDADES COMPARTIDAS PARA EL LOGRO ACADÉMICO DEL ESTUDIANTE</w:t>
      </w:r>
      <w:r w:rsidDel="00000000" w:rsidR="00000000" w:rsidRPr="00000000">
        <w:rPr>
          <w:rtl w:val="0"/>
        </w:rPr>
      </w:r>
    </w:p>
    <w:p w:rsidR="00000000" w:rsidDel="00000000" w:rsidP="00000000" w:rsidRDefault="00000000" w:rsidRPr="00000000" w14:paraId="0000001F">
      <w:pPr>
        <w:widowControl w:val="1"/>
        <w:spacing w:after="0" w:line="240" w:lineRule="auto"/>
        <w:rPr>
          <w:sz w:val="16"/>
          <w:szCs w:val="16"/>
          <w:u w:val="single"/>
        </w:rPr>
      </w:pPr>
      <w:r w:rsidDel="00000000" w:rsidR="00000000" w:rsidRPr="00000000">
        <w:rPr>
          <w:sz w:val="18"/>
          <w:szCs w:val="18"/>
          <w:rtl w:val="0"/>
        </w:rPr>
        <w:t xml:space="preserve">L</w:t>
      </w:r>
      <w:r w:rsidDel="00000000" w:rsidR="00000000" w:rsidRPr="00000000">
        <w:rPr>
          <w:color w:val="1f1f1f"/>
          <w:sz w:val="18"/>
          <w:szCs w:val="18"/>
          <w:shd w:fill="f8f9fa" w:val="clear"/>
          <w:rtl w:val="0"/>
        </w:rPr>
        <w:t xml:space="preserve">a educación de un estudiante no es solo responsabilidad del maestro, sino también de los padres y del niño. Por esta razón, se ha desarrollado un Pacto entre Padres, Maestros y Estudiantes, que se utiliza en nuestra escuela. Este documento sirve como un acuerdo entre todas las partes para que cumplan con ciertos deberes y responsabilidades para asegurar el éxito del estudiante. Se proporciona a todos los padres en las reuniones de orientación para padres, las conferencias de padres y las jornadas de puertas abiertas. El pacto se revisa en las conferencias de padres y estudiantes para recordarles a cada participante sus responsabilidades. Estos pactos también se utilizan para motivar a estudiantes y padres a participar más activamente en el proceso educativo y para que sepan que son socios iguales en el aprendizaje de sus hijos.</w:t>
      </w:r>
      <w:r w:rsidDel="00000000" w:rsidR="00000000" w:rsidRPr="00000000">
        <w:rPr>
          <w:rtl w:val="0"/>
        </w:rPr>
      </w:r>
    </w:p>
    <w:p w:rsidR="00000000" w:rsidDel="00000000" w:rsidP="00000000" w:rsidRDefault="00000000" w:rsidRPr="00000000" w14:paraId="00000020">
      <w:pPr>
        <w:spacing w:after="0" w:before="19" w:lineRule="auto"/>
        <w:ind w:left="340" w:right="94" w:firstLine="0"/>
        <w:jc w:val="center"/>
        <w:rPr>
          <w:sz w:val="18"/>
          <w:szCs w:val="18"/>
          <w:u w:val="single"/>
        </w:rPr>
      </w:pPr>
      <w:r w:rsidDel="00000000" w:rsidR="00000000" w:rsidRPr="00000000">
        <w:rPr>
          <w:rtl w:val="0"/>
        </w:rPr>
      </w:r>
    </w:p>
    <w:p w:rsidR="00000000" w:rsidDel="00000000" w:rsidP="00000000" w:rsidRDefault="00000000" w:rsidRPr="00000000" w14:paraId="00000021">
      <w:pPr>
        <w:spacing w:after="0" w:before="19" w:lineRule="auto"/>
        <w:ind w:left="340" w:right="94" w:firstLine="0"/>
        <w:jc w:val="center"/>
        <w:rPr>
          <w:sz w:val="18"/>
          <w:szCs w:val="18"/>
        </w:rPr>
      </w:pPr>
      <w:r w:rsidDel="00000000" w:rsidR="00000000" w:rsidRPr="00000000">
        <w:rPr>
          <w:sz w:val="18"/>
          <w:szCs w:val="18"/>
          <w:u w:val="single"/>
          <w:rtl w:val="0"/>
        </w:rPr>
        <w:t xml:space="preserve">DESARROLLO DE LA CAPACIDAD DE PARTICIPACIÓN </w:t>
      </w:r>
      <w:r w:rsidDel="00000000" w:rsidR="00000000" w:rsidRPr="00000000">
        <w:rPr>
          <w:rtl w:val="0"/>
        </w:rPr>
      </w:r>
    </w:p>
    <w:p w:rsidR="00000000" w:rsidDel="00000000" w:rsidP="00000000" w:rsidRDefault="00000000" w:rsidRPr="00000000" w14:paraId="00000022">
      <w:pPr>
        <w:widowControl w:val="1"/>
        <w:spacing w:after="0" w:line="240" w:lineRule="auto"/>
        <w:rPr>
          <w:sz w:val="18"/>
          <w:szCs w:val="18"/>
        </w:rPr>
      </w:pPr>
      <w:r w:rsidDel="00000000" w:rsidR="00000000" w:rsidRPr="00000000">
        <w:rPr>
          <w:sz w:val="18"/>
          <w:szCs w:val="18"/>
          <w:rtl w:val="0"/>
        </w:rPr>
        <w:t xml:space="preserve">Para garantizar la participación efectiva de los padres y para apoyar una asociación entre la escuela, los padres y la comunidad, cada escuela y agencia educativa local asistida en virtud de esta parte deberá:</w:t>
      </w:r>
    </w:p>
    <w:p w:rsidR="00000000" w:rsidDel="00000000" w:rsidP="00000000" w:rsidRDefault="00000000" w:rsidRPr="00000000" w14:paraId="00000023">
      <w:pPr>
        <w:widowControl w:val="1"/>
        <w:spacing w:after="0" w:line="240" w:lineRule="auto"/>
        <w:rPr>
          <w:sz w:val="18"/>
          <w:szCs w:val="18"/>
        </w:rPr>
      </w:pPr>
      <w:r w:rsidDel="00000000" w:rsidR="00000000" w:rsidRPr="00000000">
        <w:rPr>
          <w:rtl w:val="0"/>
        </w:rPr>
      </w:r>
    </w:p>
    <w:p w:rsidR="00000000" w:rsidDel="00000000" w:rsidP="00000000" w:rsidRDefault="00000000" w:rsidRPr="00000000" w14:paraId="00000024">
      <w:pPr>
        <w:widowControl w:val="1"/>
        <w:numPr>
          <w:ilvl w:val="0"/>
          <w:numId w:val="2"/>
        </w:numPr>
        <w:spacing w:after="0" w:line="240" w:lineRule="auto"/>
        <w:ind w:left="720" w:hanging="360"/>
        <w:rPr>
          <w:sz w:val="18"/>
          <w:szCs w:val="18"/>
        </w:rPr>
      </w:pPr>
      <w:r w:rsidDel="00000000" w:rsidR="00000000" w:rsidRPr="00000000">
        <w:rPr>
          <w:color w:val="1f1f1f"/>
          <w:sz w:val="18"/>
          <w:szCs w:val="18"/>
          <w:rtl w:val="0"/>
        </w:rPr>
        <w:t xml:space="preserve">Se brindará asistencia a los padres de los niños atendidos por la escuela o la agencia educativa local, según corresponda, para que comprendan temas como los estándares estatales de contenido académico y los estándares estatales de rendimiento académico estudiantil, las evaluaciones académicas estatales y locales, los requisitos de esta sección y cómo supervisar el progreso de un niño y colaborar con los educadores para mejorar su rendimiento. En septiembre se ofrecerá asistencia a los padres para comprender los estándares de contenido, cómo supervisar el progreso de sus hijos y cómo contribuir a mejorar el rendimiento estudiantil.</w:t>
      </w:r>
      <w:r w:rsidDel="00000000" w:rsidR="00000000" w:rsidRPr="00000000">
        <w:rPr>
          <w:rtl w:val="0"/>
        </w:rPr>
      </w:r>
    </w:p>
    <w:p w:rsidR="00000000" w:rsidDel="00000000" w:rsidP="00000000" w:rsidRDefault="00000000" w:rsidRPr="00000000" w14:paraId="00000025">
      <w:pPr>
        <w:widowControl w:val="1"/>
        <w:numPr>
          <w:ilvl w:val="0"/>
          <w:numId w:val="2"/>
        </w:numPr>
        <w:spacing w:after="0" w:line="240" w:lineRule="auto"/>
        <w:ind w:left="720" w:hanging="360"/>
        <w:rPr>
          <w:sz w:val="18"/>
          <w:szCs w:val="18"/>
        </w:rPr>
      </w:pPr>
      <w:r w:rsidDel="00000000" w:rsidR="00000000" w:rsidRPr="00000000">
        <w:rPr>
          <w:color w:val="1f1f1f"/>
          <w:sz w:val="18"/>
          <w:szCs w:val="18"/>
          <w:shd w:fill="f8f9fa" w:val="clear"/>
          <w:rtl w:val="0"/>
        </w:rPr>
        <w:t xml:space="preserve">Proporcionar materiales y capacitación para ayudar a los padres a colaborar con sus hijos para mejorar su rendimiento académico, como la lectura  y el uso de la tecnología, según corresponda, para fomentar la participación de los padres. La Escuela Primaria Silbernagel ofrecerá capacitación sobre cómo los padres pueden ayudar a sus hijos con sus estudios en septiembre. La noche familiar de matemáticas y lectura se celebra en septiembre.</w:t>
      </w:r>
      <w:r w:rsidDel="00000000" w:rsidR="00000000" w:rsidRPr="00000000">
        <w:rPr>
          <w:sz w:val="18"/>
          <w:szCs w:val="18"/>
          <w:rtl w:val="0"/>
        </w:rPr>
        <w:t xml:space="preserve">Educate teachers, pupil services personnel, principals, and other staff, with the assistance of parents, in the value and utility of contributions of parents, and in how to reach out to, communicate with, and work with parents as equal partners, implement and coordinate parent programs, and build ties between parents and the school.</w:t>
      </w:r>
    </w:p>
    <w:p w:rsidR="00000000" w:rsidDel="00000000" w:rsidP="00000000" w:rsidRDefault="00000000" w:rsidRPr="00000000" w14:paraId="00000026">
      <w:pPr>
        <w:widowControl w:val="1"/>
        <w:numPr>
          <w:ilvl w:val="0"/>
          <w:numId w:val="2"/>
        </w:numPr>
        <w:spacing w:after="0" w:line="240" w:lineRule="auto"/>
        <w:ind w:left="720" w:hanging="360"/>
        <w:rPr>
          <w:sz w:val="18"/>
          <w:szCs w:val="18"/>
        </w:rPr>
      </w:pPr>
      <w:r w:rsidDel="00000000" w:rsidR="00000000" w:rsidRPr="00000000">
        <w:rPr>
          <w:color w:val="1f1f1f"/>
          <w:sz w:val="18"/>
          <w:szCs w:val="18"/>
          <w:shd w:fill="f8f9fa" w:val="clear"/>
          <w:rtl w:val="0"/>
        </w:rPr>
        <w:t xml:space="preserve">Coordinar e integrar programas y actividades de participación de los padres con programas de aprendizaje temprano basados ​​en la comunidad y realizar otras actividades, como centros de recursos para padres, que alienten y apoyen a los padres a participar más plenamente en la educación de sus hijos (en la medida que sea posible y apropiado).</w:t>
      </w:r>
      <w:r w:rsidDel="00000000" w:rsidR="00000000" w:rsidRPr="00000000">
        <w:rPr>
          <w:rtl w:val="0"/>
        </w:rPr>
      </w:r>
    </w:p>
    <w:p w:rsidR="00000000" w:rsidDel="00000000" w:rsidP="00000000" w:rsidRDefault="00000000" w:rsidRPr="00000000" w14:paraId="00000027">
      <w:pPr>
        <w:widowControl w:val="1"/>
        <w:numPr>
          <w:ilvl w:val="0"/>
          <w:numId w:val="2"/>
        </w:numPr>
        <w:spacing w:after="0" w:line="240" w:lineRule="auto"/>
        <w:ind w:left="720" w:hanging="360"/>
        <w:rPr>
          <w:sz w:val="18"/>
          <w:szCs w:val="18"/>
        </w:rPr>
      </w:pPr>
      <w:r w:rsidDel="00000000" w:rsidR="00000000" w:rsidRPr="00000000">
        <w:rPr>
          <w:color w:val="1f1f1f"/>
          <w:sz w:val="18"/>
          <w:szCs w:val="18"/>
          <w:shd w:fill="f8f9fa" w:val="clear"/>
          <w:rtl w:val="0"/>
        </w:rPr>
        <w:t xml:space="preserve">Asegúrese de que la información relacionada con los programas, reuniones y otras actividades de la escuela y para padres se envíe a los padres de los niños participantes en un formato y, en la medida de lo posible, en un idioma que los padres puedan entender.</w:t>
      </w:r>
    </w:p>
    <w:p w:rsidR="00000000" w:rsidDel="00000000" w:rsidP="00000000" w:rsidRDefault="00000000" w:rsidRPr="00000000" w14:paraId="00000028">
      <w:pPr>
        <w:widowControl w:val="1"/>
        <w:spacing w:after="240" w:before="240" w:line="240" w:lineRule="auto"/>
        <w:rPr>
          <w:sz w:val="18"/>
          <w:szCs w:val="18"/>
        </w:rPr>
      </w:pPr>
      <w:r w:rsidDel="00000000" w:rsidR="00000000" w:rsidRPr="00000000">
        <w:rPr>
          <w:sz w:val="18"/>
          <w:szCs w:val="18"/>
          <w:rtl w:val="0"/>
        </w:rPr>
        <w:t xml:space="preserve">Al llevar a cabo los requisitos de participación de los padres de esta parte, los distritos y las escuelas, en la medida de lo posible, proporcionarán oportunidades completas para la participación de padres con niños con dominio limitado del inglés, padres con niños con discapacidades y padres de niños migratorios, incluido el suministro información e informes escolares en un formato y, en la medida de lo posible, en un idioma que tales padres puedan entender. Los padres de todos los estudiantes, independientemente de su dominio del inglés, movilidad o discapacidad, se consideran una parte importante de nuestra comunidad de aprendizaje. Todos los padres tienen la oportunidad de participar en el entorno escolar de sus hijos. Por esta razón, si se identifica una necesidad especial que ayudaría a un padre a comprender más completamente el proceso educativo y el progreso académico de su hijo, se proporcionará asistencia a ese padre. Este tipo de soporte a menudo se presenta en forma de documentos escolares interpretados en el idioma principal de los padres, con un intérprete a mano para traducir información importante en reuniones y eventos en toda la escuela, trabajando con un intérprete para proporcionar traducción en las conferencias de padres y maestros, poniendo a disposición a los padres recursos en nuestro centro que están en inglés y español, participando en la capacitación de maestros y personal para comprender mejor la cultura de los estudiantes atendidos, proporcionando un acceso más fácil a los padres y/o estudiantes con discapacidades, etc. El plan de acceso al idioma del distrito escolar independiente de Dickinson garantiza oportunamente, acceso significativo para personas de inglés limitado a todos los programas y actividades del distrito. Todo el personal proporcionará servicios de asistencia lingüística gratuitos a personas con inglés limitado con quienes se encuentren o cuando una persona con inglés limitado solicite servicios de asistencia lingüística. Todo el personal informará a los miembros del público que los servicios de asistencia lingüística están disponibles de forma gratuita para personas con inglés limitado y que el distrito les proporcionará estos servicios. El contacto de acceso al idioma interno del distrito escolar independiente de Dickinson es Robert Cobb, asistente del superintendente de administración.</w:t>
      </w:r>
    </w:p>
    <w:p w:rsidR="00000000" w:rsidDel="00000000" w:rsidP="00000000" w:rsidRDefault="00000000" w:rsidRPr="00000000" w14:paraId="00000029">
      <w:pPr>
        <w:widowControl w:val="1"/>
        <w:spacing w:after="0" w:before="240" w:line="218.18181818181816" w:lineRule="auto"/>
        <w:rPr>
          <w:b w:val="1"/>
          <w:sz w:val="32"/>
          <w:szCs w:val="32"/>
        </w:rPr>
      </w:pPr>
      <w:r w:rsidDel="00000000" w:rsidR="00000000" w:rsidRPr="00000000">
        <w:rPr>
          <w:color w:val="222222"/>
          <w:sz w:val="18"/>
          <w:szCs w:val="18"/>
          <w:shd w:fill="f8f9fa" w:val="clear"/>
          <w:rtl w:val="0"/>
        </w:rPr>
        <w:t xml:space="preserve">Cualquier comentario relacionado con el plan de mejoramiento de la escuela </w:t>
      </w:r>
      <w:r w:rsidDel="00000000" w:rsidR="00000000" w:rsidRPr="00000000">
        <w:rPr>
          <w:sz w:val="18"/>
          <w:szCs w:val="18"/>
          <w:rtl w:val="0"/>
        </w:rPr>
        <w:t xml:space="preserve">primaria Silbernagel </w:t>
      </w:r>
      <w:r w:rsidDel="00000000" w:rsidR="00000000" w:rsidRPr="00000000">
        <w:rPr>
          <w:color w:val="222222"/>
          <w:sz w:val="18"/>
          <w:szCs w:val="18"/>
          <w:shd w:fill="f8f9fa" w:val="clear"/>
          <w:rtl w:val="0"/>
        </w:rPr>
        <w:t xml:space="preserve">o la política de participación de los padres puede enviarse a: Brendan Fitzpatrick, Director.</w:t>
      </w:r>
      <w:r w:rsidDel="00000000" w:rsidR="00000000" w:rsidRPr="00000000">
        <w:rPr>
          <w:rtl w:val="0"/>
        </w:rPr>
      </w:r>
    </w:p>
    <w:p w:rsidR="00000000" w:rsidDel="00000000" w:rsidP="00000000" w:rsidRDefault="00000000" w:rsidRPr="00000000" w14:paraId="0000002A">
      <w:pPr>
        <w:spacing w:after="0" w:line="200" w:lineRule="auto"/>
        <w:rPr>
          <w:sz w:val="18"/>
          <w:szCs w:val="18"/>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0AFE"/>
    <w:pPr>
      <w:widowControl w:val="0"/>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40AF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0AFE"/>
    <w:rPr>
      <w:rFonts w:ascii="Segoe UI" w:cs="Segoe UI" w:hAnsi="Segoe UI"/>
      <w:sz w:val="18"/>
      <w:szCs w:val="18"/>
    </w:rPr>
  </w:style>
  <w:style w:type="paragraph" w:styleId="NoSpacing">
    <w:name w:val="No Spacing"/>
    <w:uiPriority w:val="1"/>
    <w:qFormat w:val="1"/>
    <w:rsid w:val="00240AFE"/>
    <w:pPr>
      <w:widowControl w:val="0"/>
      <w:spacing w:after="0" w:line="240" w:lineRule="auto"/>
    </w:pPr>
  </w:style>
  <w:style w:type="paragraph" w:styleId="ListParagraph">
    <w:name w:val="List Paragraph"/>
    <w:basedOn w:val="Normal"/>
    <w:uiPriority w:val="34"/>
    <w:qFormat w:val="1"/>
    <w:rsid w:val="0040515D"/>
    <w:pPr>
      <w:ind w:left="720"/>
      <w:contextualSpacing w:val="1"/>
    </w:pPr>
  </w:style>
  <w:style w:type="paragraph" w:styleId="Default" w:customStyle="1">
    <w:name w:val="Default"/>
    <w:rsid w:val="000444E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3C21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21CF"/>
  </w:style>
  <w:style w:type="paragraph" w:styleId="Footer">
    <w:name w:val="footer"/>
    <w:basedOn w:val="Normal"/>
    <w:link w:val="FooterChar"/>
    <w:uiPriority w:val="99"/>
    <w:unhideWhenUsed w:val="1"/>
    <w:rsid w:val="003C21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21C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rfTAhWXCNvpmUClgORjK8p2Ww==">CgMxLjA4AHIhMWJORFNhYVRXcTN6elFlSm96ZkpBeVdnZUJmd3NJc3pv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2025-05-19T00:55:00Z</dcterms:created>
  <dc:creator>Angie N Campbell Pulido (DickinsonISD)</dc:creator>
</cp:coreProperties>
</file>